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7E5" w:rsidRDefault="000557E5" w:rsidP="00055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557E5" w:rsidRDefault="000557E5" w:rsidP="00055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557E5" w:rsidRDefault="000557E5" w:rsidP="00055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557E5" w:rsidRDefault="000557E5" w:rsidP="00055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557E5" w:rsidRDefault="000557E5" w:rsidP="000557E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81613" w:rsidRDefault="00281613" w:rsidP="0028161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F34ED" w:rsidRPr="00CD3515" w:rsidRDefault="00CF34ED" w:rsidP="000557E5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CF34ED" w:rsidRPr="00CD3515" w:rsidRDefault="00CF34ED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F34ED" w:rsidRPr="004B4F64" w:rsidRDefault="00CF34ED" w:rsidP="0008491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bookmarkStart w:id="0" w:name="_GoBack"/>
      <w:r w:rsidRPr="004B4F64">
        <w:rPr>
          <w:sz w:val="24"/>
        </w:rPr>
        <w:t>Название: Несахарный диабет.</w:t>
      </w:r>
    </w:p>
    <w:p w:rsidR="00CF34ED" w:rsidRPr="004B4F64" w:rsidRDefault="00CF34ED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B4F64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4B4F64" w:rsidRPr="004B4F64">
        <w:rPr>
          <w:rFonts w:ascii="Times New Roman" w:hAnsi="Times New Roman"/>
          <w:sz w:val="24"/>
          <w:szCs w:val="24"/>
        </w:rPr>
        <w:t>6</w:t>
      </w:r>
      <w:r w:rsidRPr="004B4F64">
        <w:rPr>
          <w:rFonts w:ascii="Times New Roman" w:hAnsi="Times New Roman"/>
          <w:sz w:val="24"/>
          <w:szCs w:val="24"/>
        </w:rPr>
        <w:t>.7.</w:t>
      </w:r>
    </w:p>
    <w:p w:rsidR="00CF34ED" w:rsidRPr="004B4F64" w:rsidRDefault="00CF34ED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B4F64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4B4F64" w:rsidRPr="004B4F64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</w:t>
      </w:r>
      <w:r w:rsidRPr="004B4F64">
        <w:rPr>
          <w:rFonts w:ascii="Times New Roman" w:hAnsi="Times New Roman"/>
          <w:sz w:val="24"/>
          <w:szCs w:val="24"/>
        </w:rPr>
        <w:t xml:space="preserve"> </w:t>
      </w:r>
      <w:r w:rsidR="004B4F64" w:rsidRPr="004B4F64">
        <w:rPr>
          <w:rFonts w:ascii="Times New Roman" w:hAnsi="Times New Roman"/>
          <w:sz w:val="24"/>
          <w:szCs w:val="24"/>
        </w:rPr>
        <w:t>«Э</w:t>
      </w:r>
      <w:r w:rsidRPr="004B4F64">
        <w:rPr>
          <w:rFonts w:ascii="Times New Roman" w:hAnsi="Times New Roman"/>
          <w:sz w:val="24"/>
          <w:szCs w:val="24"/>
        </w:rPr>
        <w:t>ндокринология»</w:t>
      </w:r>
    </w:p>
    <w:p w:rsidR="00CF34ED" w:rsidRPr="004B4F64" w:rsidRDefault="00CF34ED" w:rsidP="004B4F64">
      <w:pPr>
        <w:pStyle w:val="a9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4B4F64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4B4F64" w:rsidRPr="004B4F64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CF34ED" w:rsidRPr="004B4F64" w:rsidRDefault="00CF34ED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B4F64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CF34ED" w:rsidRPr="004B4F64" w:rsidRDefault="00CF34ED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4B4F64">
        <w:rPr>
          <w:sz w:val="24"/>
        </w:rPr>
        <w:t xml:space="preserve">Цель: рассмотреть и обсудить современные </w:t>
      </w:r>
      <w:r w:rsidR="004B4F64" w:rsidRPr="004B4F64">
        <w:rPr>
          <w:sz w:val="24"/>
        </w:rPr>
        <w:t>данные по</w:t>
      </w:r>
      <w:r w:rsidRPr="004B4F64">
        <w:rPr>
          <w:sz w:val="24"/>
        </w:rPr>
        <w:t xml:space="preserve"> несахарному диабету.</w:t>
      </w:r>
    </w:p>
    <w:p w:rsidR="00CF34ED" w:rsidRPr="004B4F64" w:rsidRDefault="00CF34ED" w:rsidP="00CB15C8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4B4F64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B4F64">
        <w:rPr>
          <w:rFonts w:ascii="Times New Roman" w:hAnsi="Times New Roman"/>
          <w:sz w:val="24"/>
          <w:szCs w:val="24"/>
        </w:rPr>
        <w:t xml:space="preserve"> 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Этиология. Центральный (гипоталамический, нейрогенный, </w:t>
      </w:r>
      <w:r w:rsidRPr="004B4F64">
        <w:rPr>
          <w:rFonts w:ascii="Times New Roman" w:hAnsi="Times New Roman"/>
          <w:color w:val="000000"/>
          <w:sz w:val="24"/>
          <w:szCs w:val="24"/>
        </w:rPr>
        <w:t xml:space="preserve">вазопрессин-чувствительный). 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>Опухоли гипофиза и гипоталамуса. Хирургическое повреждение нейронов вазопрессина. Врожденные анатомические дефекты гипотала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4B4F64">
        <w:rPr>
          <w:rFonts w:ascii="Times New Roman" w:hAnsi="Times New Roman"/>
          <w:color w:val="000000"/>
          <w:sz w:val="24"/>
          <w:szCs w:val="24"/>
        </w:rPr>
        <w:t>муса и гипофиза.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Инфильтративные, аутоиммунные и инфекци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4B4F64">
        <w:rPr>
          <w:rFonts w:ascii="Times New Roman" w:hAnsi="Times New Roman"/>
          <w:color w:val="000000"/>
          <w:sz w:val="24"/>
          <w:szCs w:val="24"/>
        </w:rPr>
        <w:t>онные заболевания, повреждающие нейроны вазопрессина.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Генетические причины. Травмы. Вторичный (почечная форма).</w:t>
      </w:r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 xml:space="preserve"> Патогенез.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Антидиуретический гормон (АДГ) и водный </w:t>
      </w:r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>обмен.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Патогенез первичной полидипсии и метаболи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4B4F64">
        <w:rPr>
          <w:rFonts w:ascii="Times New Roman" w:hAnsi="Times New Roman"/>
          <w:color w:val="000000"/>
          <w:sz w:val="24"/>
          <w:szCs w:val="24"/>
        </w:rPr>
        <w:t>ческих нарушений.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Патогенез </w:t>
      </w:r>
      <w:proofErr w:type="spellStart"/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>нефрогенного</w:t>
      </w:r>
      <w:proofErr w:type="spellEnd"/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несахарного диабета.</w:t>
      </w:r>
      <w:r w:rsidRPr="004B4F64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proofErr w:type="spellStart"/>
      <w:r w:rsidRPr="004B4F64">
        <w:rPr>
          <w:rFonts w:ascii="Times New Roman" w:hAnsi="Times New Roman"/>
          <w:color w:val="000000"/>
          <w:spacing w:val="-5"/>
          <w:sz w:val="24"/>
          <w:szCs w:val="24"/>
        </w:rPr>
        <w:t>Патоморфология</w:t>
      </w:r>
      <w:proofErr w:type="spellEnd"/>
      <w:r w:rsidRPr="004B4F64">
        <w:rPr>
          <w:rFonts w:ascii="Times New Roman" w:hAnsi="Times New Roman"/>
          <w:color w:val="000000"/>
          <w:spacing w:val="-5"/>
          <w:sz w:val="24"/>
          <w:szCs w:val="24"/>
        </w:rPr>
        <w:t>.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Изменения в гипоталамусе и гипофизе.</w:t>
      </w:r>
      <w:r w:rsidRPr="004B4F64">
        <w:rPr>
          <w:rFonts w:ascii="Times New Roman" w:hAnsi="Times New Roman"/>
          <w:color w:val="000000"/>
          <w:spacing w:val="-3"/>
          <w:sz w:val="24"/>
          <w:szCs w:val="24"/>
        </w:rPr>
        <w:t xml:space="preserve"> Классификация.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Абсолютная недостаточность секреции АДГ. Относительная недостаточность секреции АДГ.</w:t>
      </w:r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 xml:space="preserve"> Клиника.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Клинические проявления недостаточности АДГ. Особенности течения </w:t>
      </w:r>
      <w:proofErr w:type="spellStart"/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>нефрогенного</w:t>
      </w:r>
      <w:proofErr w:type="spellEnd"/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несахарно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softHyphen/>
        <w:t>го диабета.</w:t>
      </w:r>
      <w:r w:rsidRPr="004B4F64">
        <w:rPr>
          <w:rFonts w:ascii="Times New Roman" w:hAnsi="Times New Roman"/>
          <w:color w:val="000000"/>
          <w:spacing w:val="-3"/>
          <w:sz w:val="24"/>
          <w:szCs w:val="24"/>
        </w:rPr>
        <w:t xml:space="preserve"> Осложнения офтальмологические, неврологические. Диагноз.</w:t>
      </w:r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 xml:space="preserve"> Данные клинико-лабораторных исследован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Проба с поваренной солью</w:t>
      </w:r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>ий</w:t>
      </w:r>
      <w:proofErr w:type="spellEnd"/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 xml:space="preserve">. Гормональные исследования. Функциональные пробы. Тест </w:t>
      </w:r>
      <w:r w:rsidRPr="004B4F64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 xml:space="preserve">с </w:t>
      </w:r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>ограничением жидкости.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Проба с поваренной солью. Проба с </w:t>
      </w:r>
      <w:proofErr w:type="spellStart"/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>десмопрессином</w:t>
      </w:r>
      <w:proofErr w:type="spellEnd"/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(вазопрессином, АДГ). Проба с </w:t>
      </w:r>
      <w:proofErr w:type="spellStart"/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>хлорпропамидом</w:t>
      </w:r>
      <w:proofErr w:type="spellEnd"/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и др. пробы. Офтальмологическое и неврологическое обсле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4B4F64">
        <w:rPr>
          <w:rFonts w:ascii="Times New Roman" w:hAnsi="Times New Roman"/>
          <w:color w:val="000000"/>
          <w:sz w:val="24"/>
          <w:szCs w:val="24"/>
        </w:rPr>
        <w:t>дование.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Рентгенография, КТ, МРТ. Дифференциальный диагноз.</w:t>
      </w:r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 xml:space="preserve"> Сахарный диабет. Психогенная полидипсия.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Хронический пиелонефрит, </w:t>
      </w:r>
      <w:proofErr w:type="spellStart"/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>поликистоз</w:t>
      </w:r>
      <w:proofErr w:type="spellEnd"/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почек, </w:t>
      </w:r>
      <w:r w:rsidRPr="004B4F64">
        <w:rPr>
          <w:rFonts w:ascii="Times New Roman" w:hAnsi="Times New Roman"/>
          <w:color w:val="000000"/>
          <w:sz w:val="24"/>
          <w:szCs w:val="24"/>
        </w:rPr>
        <w:t>хроническая почечная недостаточность.</w:t>
      </w:r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>Гипернатриемия</w:t>
      </w:r>
      <w:proofErr w:type="spellEnd"/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 xml:space="preserve">. Первичный </w:t>
      </w:r>
      <w:proofErr w:type="spellStart"/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>альдостеронизм</w:t>
      </w:r>
      <w:proofErr w:type="spellEnd"/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 xml:space="preserve">. </w:t>
      </w:r>
      <w:proofErr w:type="spellStart"/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>Гиперпаратиреоз</w:t>
      </w:r>
      <w:proofErr w:type="spellEnd"/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>.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Лечение и профилактика. Заместительная гормональная терапия первич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4B4F64">
        <w:rPr>
          <w:rFonts w:ascii="Times New Roman" w:hAnsi="Times New Roman"/>
          <w:color w:val="000000"/>
          <w:sz w:val="24"/>
          <w:szCs w:val="24"/>
        </w:rPr>
        <w:t>ного центрального несахарного диабета.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Патогенетическая терапия вторичного несахар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softHyphen/>
        <w:t>ного диабета.</w:t>
      </w:r>
      <w:r w:rsidRPr="004B4F64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Прогноз и диспансеризация.</w:t>
      </w:r>
      <w:r w:rsidRPr="004B4F64">
        <w:rPr>
          <w:rFonts w:ascii="Times New Roman" w:hAnsi="Times New Roman"/>
          <w:color w:val="000000"/>
          <w:spacing w:val="-1"/>
          <w:sz w:val="24"/>
          <w:szCs w:val="24"/>
        </w:rPr>
        <w:t xml:space="preserve"> Медико-социальная экспертиза и реабилитация.</w:t>
      </w:r>
    </w:p>
    <w:p w:rsidR="00CF34ED" w:rsidRPr="004B4F64" w:rsidRDefault="00CF34ED" w:rsidP="004B4F64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4F6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</w:t>
      </w:r>
      <w:r w:rsidR="004B4F64" w:rsidRPr="004B4F64">
        <w:rPr>
          <w:rFonts w:ascii="Times New Roman" w:hAnsi="Times New Roman"/>
          <w:color w:val="000000"/>
          <w:spacing w:val="-6"/>
          <w:sz w:val="24"/>
          <w:szCs w:val="24"/>
        </w:rPr>
        <w:t>Несахарный диабет.</w:t>
      </w:r>
    </w:p>
    <w:p w:rsidR="00CF34ED" w:rsidRPr="004B4F64" w:rsidRDefault="00CF34ED" w:rsidP="004E54B7">
      <w:pPr>
        <w:pStyle w:val="a9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CF34ED" w:rsidRPr="004B4F64" w:rsidRDefault="00CF34ED" w:rsidP="00084918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F6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B4F6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4B4F6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F34ED" w:rsidRPr="004B4F64" w:rsidRDefault="00CF34ED" w:rsidP="00084918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F6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F34ED" w:rsidRPr="004B4F64" w:rsidRDefault="00CF34ED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B4F64">
        <w:rPr>
          <w:rFonts w:ascii="Times New Roman" w:hAnsi="Times New Roman"/>
          <w:sz w:val="24"/>
          <w:szCs w:val="24"/>
        </w:rPr>
        <w:t>Основная:</w:t>
      </w:r>
      <w:r w:rsidRPr="004B4F64">
        <w:rPr>
          <w:rFonts w:ascii="Times New Roman" w:hAnsi="Times New Roman"/>
          <w:bCs/>
          <w:sz w:val="24"/>
          <w:szCs w:val="24"/>
        </w:rPr>
        <w:t xml:space="preserve"> </w:t>
      </w:r>
    </w:p>
    <w:p w:rsidR="00CF34ED" w:rsidRPr="004B4F64" w:rsidRDefault="00CF34ED" w:rsidP="0008491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B4F64">
        <w:rPr>
          <w:rFonts w:ascii="Times New Roman" w:hAnsi="Times New Roman"/>
          <w:sz w:val="24"/>
          <w:szCs w:val="24"/>
        </w:rPr>
        <w:t>Аметов</w:t>
      </w:r>
      <w:proofErr w:type="spellEnd"/>
      <w:r w:rsidRPr="004B4F6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B4F64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4B4F64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4F64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4F64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4B4F64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4B4F64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4B4F64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4B4F64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4B4F64">
        <w:rPr>
          <w:rStyle w:val="apple-style-span"/>
          <w:rFonts w:ascii="Times New Roman" w:hAnsi="Times New Roman"/>
          <w:color w:val="000000"/>
          <w:sz w:val="24"/>
          <w:szCs w:val="24"/>
        </w:rPr>
        <w:t>нейропатия</w:t>
      </w:r>
      <w:proofErr w:type="spellEnd"/>
      <w:r w:rsidRPr="004B4F6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4B4F64">
        <w:rPr>
          <w:rStyle w:val="apple-style-span"/>
          <w:rFonts w:ascii="Times New Roman" w:hAnsi="Times New Roman"/>
          <w:color w:val="000000"/>
          <w:sz w:val="24"/>
          <w:szCs w:val="24"/>
        </w:rPr>
        <w:t>Верткин</w:t>
      </w:r>
      <w:proofErr w:type="spellEnd"/>
      <w:r w:rsidRPr="004B4F6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B4F64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B4F6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4B4F6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B4F64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B4F64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  <w:r w:rsidRPr="004B4F6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клинические</w:t>
      </w:r>
      <w:r w:rsidRPr="004B4F64">
        <w:rPr>
          <w:rFonts w:ascii="Times New Roman" w:hAnsi="Times New Roman"/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 [и др.]. - Н. Новгород: Изд-во НГМА, 2006. - 59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 ;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4B4F6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4B4F64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 [и др.] ;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CF34ED" w:rsidRPr="004B4F64" w:rsidRDefault="00CF34ED" w:rsidP="003E2083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4B4F64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br/>
      </w:r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4B4F64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CF34ED" w:rsidRPr="004B4F64" w:rsidRDefault="00CF34ED" w:rsidP="003E2083">
      <w:pPr>
        <w:pStyle w:val="a9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4B4F64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br/>
      </w:r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4B4F64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color w:val="000000"/>
          <w:sz w:val="24"/>
          <w:szCs w:val="24"/>
        </w:rPr>
        <w:t xml:space="preserve">Лечение сахарного диабета и его осложнений: руководство для врачей : учебное пособие для системы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. проф. образования врачей/ М. И.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Балаболкин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, Е. М.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Клебанова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, В. М.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Креминская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>. - М.: Медицина, 2005. - 511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4B4F64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B4F64">
        <w:rPr>
          <w:rFonts w:ascii="Times New Roman" w:hAnsi="Times New Roman"/>
          <w:color w:val="000000"/>
          <w:sz w:val="24"/>
          <w:szCs w:val="24"/>
        </w:rPr>
        <w:t>И</w:t>
      </w:r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B4F64">
        <w:rPr>
          <w:rFonts w:ascii="Times New Roman" w:hAnsi="Times New Roman"/>
          <w:color w:val="000000"/>
          <w:sz w:val="24"/>
          <w:szCs w:val="24"/>
        </w:rPr>
        <w:t>Дедова</w:t>
      </w:r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4B4F64">
        <w:rPr>
          <w:rFonts w:ascii="Times New Roman" w:hAnsi="Times New Roman"/>
          <w:color w:val="000000"/>
          <w:sz w:val="24"/>
          <w:szCs w:val="24"/>
        </w:rPr>
        <w:t>Г</w:t>
      </w:r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B4F64">
        <w:rPr>
          <w:rFonts w:ascii="Times New Roman" w:hAnsi="Times New Roman"/>
          <w:color w:val="000000"/>
          <w:sz w:val="24"/>
          <w:szCs w:val="24"/>
        </w:rPr>
        <w:t>А</w:t>
      </w:r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B4F64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4B4F64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4B4F64">
        <w:rPr>
          <w:rFonts w:ascii="Times New Roman" w:hAnsi="Times New Roman"/>
          <w:color w:val="000000"/>
          <w:sz w:val="24"/>
          <w:szCs w:val="24"/>
        </w:rPr>
        <w:t>Е</w:t>
      </w:r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B4F64">
        <w:rPr>
          <w:rFonts w:ascii="Times New Roman" w:hAnsi="Times New Roman"/>
          <w:color w:val="000000"/>
          <w:sz w:val="24"/>
          <w:szCs w:val="24"/>
        </w:rPr>
        <w:t>Н</w:t>
      </w:r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B4F64">
        <w:rPr>
          <w:rFonts w:ascii="Times New Roman" w:hAnsi="Times New Roman"/>
          <w:color w:val="000000"/>
          <w:sz w:val="24"/>
          <w:szCs w:val="24"/>
        </w:rPr>
        <w:t>Гринева</w:t>
      </w:r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4B4F64">
        <w:rPr>
          <w:rFonts w:ascii="Times New Roman" w:hAnsi="Times New Roman"/>
          <w:color w:val="000000"/>
          <w:sz w:val="24"/>
          <w:szCs w:val="24"/>
        </w:rPr>
        <w:t>Е</w:t>
      </w:r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B4F64">
        <w:rPr>
          <w:rFonts w:ascii="Times New Roman" w:hAnsi="Times New Roman"/>
          <w:color w:val="000000"/>
          <w:sz w:val="24"/>
          <w:szCs w:val="24"/>
        </w:rPr>
        <w:t>И</w:t>
      </w:r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r w:rsidRPr="004B4F64">
        <w:rPr>
          <w:rFonts w:ascii="Times New Roman" w:hAnsi="Times New Roman"/>
          <w:color w:val="000000"/>
          <w:sz w:val="24"/>
          <w:szCs w:val="24"/>
        </w:rPr>
        <w:t>М</w:t>
      </w:r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4B4F64">
        <w:rPr>
          <w:rFonts w:ascii="Times New Roman" w:hAnsi="Times New Roman"/>
          <w:color w:val="000000"/>
          <w:sz w:val="24"/>
          <w:szCs w:val="24"/>
        </w:rPr>
        <w:t>с</w:t>
      </w:r>
      <w:r w:rsidRPr="004B4F64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4B4F64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веществ :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color w:val="000000"/>
          <w:sz w:val="24"/>
          <w:szCs w:val="24"/>
        </w:rPr>
        <w:t xml:space="preserve">Сахарный диабет: научное издание/ П. Дж.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Уоткинс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 ; пер. с англ. Д. Е. Коляды, ред. М. И.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Балаболкин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>. - 2-е изд. - М.: БИНОМ, 2006. - 134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 ; пер. А. В.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 Медиа, 2011. - 264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 ; под ред. М. М. Петровой, Ю. А. Терещенко. - Ростов н/Д: Феникс; Красноярск: Издательские проекты, 2006. - 125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Шестакова;</w:t>
      </w:r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4B4F64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color w:val="000000"/>
          <w:sz w:val="24"/>
          <w:szCs w:val="24"/>
        </w:rPr>
        <w:lastRenderedPageBreak/>
        <w:t xml:space="preserve">Сахарный диабет: новое в лечении и профилактике: научное издание / Дж. А.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Колуэлл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 ; пер. с англ. М. В. Шестаковой, М. Ш.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Шамхаловой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2007. - 288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 xml:space="preserve">.. - Донецк: ИД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>, 2009. - 79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4B4F64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>, Г. Е. Труфанов. - СПб.: ЭЛБИ-СПб, 2010. - 296 с. 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B4F64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4B4F64">
        <w:rPr>
          <w:rFonts w:ascii="Times New Roman" w:hAnsi="Times New Roman"/>
          <w:color w:val="000000"/>
          <w:sz w:val="24"/>
          <w:szCs w:val="24"/>
        </w:rPr>
        <w:br/>
      </w:r>
      <w:r w:rsidRPr="004B4F6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4B4F64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4B4F64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4B4F64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CF34ED" w:rsidRPr="004B4F64" w:rsidRDefault="00CF34ED" w:rsidP="003E208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4F64">
        <w:rPr>
          <w:rFonts w:ascii="Times New Roman" w:hAnsi="Times New Roman"/>
          <w:sz w:val="24"/>
          <w:szCs w:val="24"/>
        </w:rPr>
        <w:t xml:space="preserve">Пероральные </w:t>
      </w:r>
      <w:proofErr w:type="spellStart"/>
      <w:r w:rsidRPr="004B4F64">
        <w:rPr>
          <w:rFonts w:ascii="Times New Roman" w:hAnsi="Times New Roman"/>
          <w:sz w:val="24"/>
          <w:szCs w:val="24"/>
        </w:rPr>
        <w:t>сахароснижающие</w:t>
      </w:r>
      <w:proofErr w:type="spellEnd"/>
      <w:r w:rsidRPr="004B4F64">
        <w:rPr>
          <w:rFonts w:ascii="Times New Roman" w:hAnsi="Times New Roman"/>
          <w:sz w:val="24"/>
          <w:szCs w:val="24"/>
        </w:rPr>
        <w:t xml:space="preserve"> препараты. Бакиров А.Б., </w:t>
      </w:r>
      <w:proofErr w:type="spellStart"/>
      <w:r w:rsidRPr="004B4F64">
        <w:rPr>
          <w:rFonts w:ascii="Times New Roman" w:hAnsi="Times New Roman"/>
          <w:sz w:val="24"/>
          <w:szCs w:val="24"/>
        </w:rPr>
        <w:t>Аллабердина</w:t>
      </w:r>
      <w:proofErr w:type="spellEnd"/>
      <w:r w:rsidRPr="004B4F64">
        <w:rPr>
          <w:rFonts w:ascii="Times New Roman" w:hAnsi="Times New Roman"/>
          <w:sz w:val="24"/>
          <w:szCs w:val="24"/>
        </w:rPr>
        <w:t xml:space="preserve"> Д.У., </w:t>
      </w:r>
      <w:proofErr w:type="spellStart"/>
      <w:r w:rsidRPr="004B4F64">
        <w:rPr>
          <w:rFonts w:ascii="Times New Roman" w:hAnsi="Times New Roman"/>
          <w:sz w:val="24"/>
          <w:szCs w:val="24"/>
        </w:rPr>
        <w:t>Мингазетдинова</w:t>
      </w:r>
      <w:proofErr w:type="spellEnd"/>
      <w:r w:rsidRPr="004B4F64">
        <w:rPr>
          <w:rFonts w:ascii="Times New Roman" w:hAnsi="Times New Roman"/>
          <w:sz w:val="24"/>
          <w:szCs w:val="24"/>
        </w:rPr>
        <w:t xml:space="preserve"> Л. Н., </w:t>
      </w:r>
      <w:proofErr w:type="spellStart"/>
      <w:r w:rsidRPr="004B4F64">
        <w:rPr>
          <w:rFonts w:ascii="Times New Roman" w:hAnsi="Times New Roman"/>
          <w:sz w:val="24"/>
          <w:szCs w:val="24"/>
        </w:rPr>
        <w:t>Калимуллина</w:t>
      </w:r>
      <w:proofErr w:type="spellEnd"/>
      <w:r w:rsidRPr="004B4F64">
        <w:rPr>
          <w:rFonts w:ascii="Times New Roman" w:hAnsi="Times New Roman"/>
          <w:sz w:val="24"/>
          <w:szCs w:val="24"/>
        </w:rPr>
        <w:t xml:space="preserve"> Д.Х., </w:t>
      </w:r>
      <w:proofErr w:type="spellStart"/>
      <w:r w:rsidRPr="004B4F64">
        <w:rPr>
          <w:rFonts w:ascii="Times New Roman" w:hAnsi="Times New Roman"/>
          <w:sz w:val="24"/>
          <w:szCs w:val="24"/>
        </w:rPr>
        <w:t>Гимаева</w:t>
      </w:r>
      <w:proofErr w:type="spellEnd"/>
      <w:r w:rsidRPr="004B4F64">
        <w:rPr>
          <w:rFonts w:ascii="Times New Roman" w:hAnsi="Times New Roman"/>
          <w:sz w:val="24"/>
          <w:szCs w:val="24"/>
        </w:rPr>
        <w:t xml:space="preserve"> З.Ф., </w:t>
      </w:r>
      <w:proofErr w:type="spellStart"/>
      <w:r w:rsidRPr="004B4F64">
        <w:rPr>
          <w:rFonts w:ascii="Times New Roman" w:hAnsi="Times New Roman"/>
          <w:sz w:val="24"/>
          <w:szCs w:val="24"/>
        </w:rPr>
        <w:t>Гайнитдинова</w:t>
      </w:r>
      <w:proofErr w:type="spellEnd"/>
      <w:r w:rsidRPr="004B4F64">
        <w:rPr>
          <w:rFonts w:ascii="Times New Roman" w:hAnsi="Times New Roman"/>
          <w:sz w:val="24"/>
          <w:szCs w:val="24"/>
        </w:rPr>
        <w:t xml:space="preserve"> В.В., </w:t>
      </w:r>
      <w:proofErr w:type="spellStart"/>
      <w:r w:rsidRPr="004B4F64">
        <w:rPr>
          <w:rFonts w:ascii="Times New Roman" w:hAnsi="Times New Roman"/>
          <w:sz w:val="24"/>
          <w:szCs w:val="24"/>
        </w:rPr>
        <w:t>Ахметзянова</w:t>
      </w:r>
      <w:proofErr w:type="spellEnd"/>
      <w:r w:rsidRPr="004B4F64">
        <w:rPr>
          <w:rFonts w:ascii="Times New Roman" w:hAnsi="Times New Roman"/>
          <w:sz w:val="24"/>
          <w:szCs w:val="24"/>
        </w:rPr>
        <w:t xml:space="preserve"> Э.Х., </w:t>
      </w:r>
      <w:proofErr w:type="spellStart"/>
      <w:r w:rsidRPr="004B4F64">
        <w:rPr>
          <w:rFonts w:ascii="Times New Roman" w:hAnsi="Times New Roman"/>
          <w:sz w:val="24"/>
          <w:szCs w:val="24"/>
        </w:rPr>
        <w:t>Латыпова</w:t>
      </w:r>
      <w:proofErr w:type="spellEnd"/>
      <w:r w:rsidRPr="004B4F64">
        <w:rPr>
          <w:rFonts w:ascii="Times New Roman" w:hAnsi="Times New Roman"/>
          <w:sz w:val="24"/>
          <w:szCs w:val="24"/>
        </w:rPr>
        <w:t xml:space="preserve"> Г.А. и </w:t>
      </w:r>
      <w:proofErr w:type="spellStart"/>
      <w:r w:rsidRPr="004B4F64">
        <w:rPr>
          <w:rFonts w:ascii="Times New Roman" w:hAnsi="Times New Roman"/>
          <w:sz w:val="24"/>
          <w:szCs w:val="24"/>
        </w:rPr>
        <w:t>др.Учебное</w:t>
      </w:r>
      <w:proofErr w:type="spellEnd"/>
      <w:r w:rsidRPr="004B4F64">
        <w:rPr>
          <w:rFonts w:ascii="Times New Roman" w:hAnsi="Times New Roman"/>
          <w:sz w:val="24"/>
          <w:szCs w:val="24"/>
        </w:rPr>
        <w:t xml:space="preserve"> пособие, Уфа. 2011, 3,06 </w:t>
      </w:r>
      <w:proofErr w:type="spellStart"/>
      <w:r w:rsidRPr="004B4F64">
        <w:rPr>
          <w:rFonts w:ascii="Times New Roman" w:hAnsi="Times New Roman"/>
          <w:sz w:val="24"/>
          <w:szCs w:val="24"/>
        </w:rPr>
        <w:t>п.л</w:t>
      </w:r>
      <w:proofErr w:type="spellEnd"/>
      <w:r w:rsidRPr="004B4F64">
        <w:rPr>
          <w:rFonts w:ascii="Times New Roman" w:hAnsi="Times New Roman"/>
          <w:sz w:val="24"/>
          <w:szCs w:val="24"/>
        </w:rPr>
        <w:t>., Типография «Феникс».</w:t>
      </w:r>
    </w:p>
    <w:bookmarkEnd w:id="0"/>
    <w:p w:rsidR="00CF34ED" w:rsidRPr="00CD3515" w:rsidRDefault="00CF34ED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CF34ED" w:rsidRDefault="00CF34ED" w:rsidP="004B1172">
      <w:pPr>
        <w:jc w:val="both"/>
      </w:pPr>
    </w:p>
    <w:sectPr w:rsidR="00CF34E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88B6DA8"/>
    <w:multiLevelType w:val="hybridMultilevel"/>
    <w:tmpl w:val="EB966110"/>
    <w:lvl w:ilvl="0" w:tplc="97F29A5A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41382"/>
    <w:rsid w:val="000557E5"/>
    <w:rsid w:val="00084918"/>
    <w:rsid w:val="001B1F20"/>
    <w:rsid w:val="001E2370"/>
    <w:rsid w:val="002234FE"/>
    <w:rsid w:val="00281613"/>
    <w:rsid w:val="002B593B"/>
    <w:rsid w:val="002B691F"/>
    <w:rsid w:val="002D0F77"/>
    <w:rsid w:val="00384FAE"/>
    <w:rsid w:val="003E2083"/>
    <w:rsid w:val="004B1172"/>
    <w:rsid w:val="004B4F64"/>
    <w:rsid w:val="004E54B7"/>
    <w:rsid w:val="005C171F"/>
    <w:rsid w:val="00601EFB"/>
    <w:rsid w:val="00613762"/>
    <w:rsid w:val="00662B67"/>
    <w:rsid w:val="00744B78"/>
    <w:rsid w:val="00787F16"/>
    <w:rsid w:val="007A592A"/>
    <w:rsid w:val="00844036"/>
    <w:rsid w:val="00A0316F"/>
    <w:rsid w:val="00A561C6"/>
    <w:rsid w:val="00B0075C"/>
    <w:rsid w:val="00CB15C8"/>
    <w:rsid w:val="00CD3515"/>
    <w:rsid w:val="00CF34ED"/>
    <w:rsid w:val="00D06AB0"/>
    <w:rsid w:val="00DA3D35"/>
    <w:rsid w:val="00F94652"/>
    <w:rsid w:val="00FB0E12"/>
    <w:rsid w:val="00FD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D369E8-DB25-42DA-942E-29E32480E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CB15C8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a">
    <w:name w:val="No Spacing"/>
    <w:uiPriority w:val="1"/>
    <w:qFormat/>
    <w:rsid w:val="004B4F6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2018-11-22T09:05:00Z</dcterms:created>
  <dcterms:modified xsi:type="dcterms:W3CDTF">2018-11-22T09:05:00Z</dcterms:modified>
</cp:coreProperties>
</file>